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DA98" w14:textId="4AEB6281" w:rsidR="008051B7" w:rsidRDefault="008051B7" w:rsidP="008D4779">
      <w:pPr>
        <w:jc w:val="right"/>
        <w:rPr>
          <w:rFonts w:ascii="UD デジタル 教科書体 NP-R" w:eastAsia="UD デジタル 教科書体 NP-R"/>
          <w:sz w:val="22"/>
        </w:rPr>
      </w:pPr>
    </w:p>
    <w:p w14:paraId="3D2A7D14" w14:textId="77777777" w:rsidR="00E41220" w:rsidRDefault="00E41220" w:rsidP="00E41220">
      <w:pPr>
        <w:jc w:val="right"/>
        <w:rPr>
          <w:rFonts w:ascii="UD デジタル 教科書体 NP-R" w:eastAsia="UD デジタル 教科書体 NP-R"/>
          <w:sz w:val="24"/>
          <w:szCs w:val="24"/>
        </w:rPr>
      </w:pPr>
    </w:p>
    <w:p w14:paraId="72B4DBAF" w14:textId="77777777" w:rsidR="00E41220" w:rsidRDefault="00E41220" w:rsidP="00E41220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2022-2023年度　</w:t>
      </w:r>
      <w:r w:rsidR="008D4779" w:rsidRPr="00974C98">
        <w:rPr>
          <w:rFonts w:ascii="UD デジタル 教科書体 NP-R" w:eastAsia="UD デジタル 教科書体 NP-R" w:hint="eastAsia"/>
          <w:sz w:val="24"/>
          <w:szCs w:val="24"/>
        </w:rPr>
        <w:t xml:space="preserve">MD335会則委員長　</w:t>
      </w:r>
    </w:p>
    <w:p w14:paraId="3D6BC8EA" w14:textId="1F5CAC02" w:rsidR="008D4779" w:rsidRPr="00E41220" w:rsidRDefault="00E41220" w:rsidP="00E41220">
      <w:pPr>
        <w:jc w:val="right"/>
        <w:rPr>
          <w:rFonts w:ascii="UD デジタル 教科書体 NP-R" w:eastAsia="UD デジタル 教科書体 NP-R"/>
          <w:sz w:val="28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8D4779" w:rsidRPr="00E41220">
        <w:rPr>
          <w:rFonts w:ascii="UD デジタル 教科書体 NP-R" w:eastAsia="UD デジタル 教科書体 NP-R" w:hint="eastAsia"/>
          <w:sz w:val="28"/>
          <w:szCs w:val="28"/>
        </w:rPr>
        <w:t>小</w:t>
      </w:r>
      <w:r w:rsidR="008051B7" w:rsidRPr="00E41220"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="008D4779" w:rsidRPr="00E41220">
        <w:rPr>
          <w:rFonts w:ascii="UD デジタル 教科書体 NP-R" w:eastAsia="UD デジタル 教科書体 NP-R" w:hint="eastAsia"/>
          <w:sz w:val="28"/>
          <w:szCs w:val="28"/>
        </w:rPr>
        <w:t>林</w:t>
      </w:r>
      <w:r w:rsidR="008051B7" w:rsidRPr="00E41220">
        <w:rPr>
          <w:rFonts w:ascii="UD デジタル 教科書体 NP-R" w:eastAsia="UD デジタル 教科書体 NP-R" w:hint="eastAsia"/>
          <w:sz w:val="28"/>
          <w:szCs w:val="28"/>
        </w:rPr>
        <w:t xml:space="preserve">　　　聰</w:t>
      </w:r>
    </w:p>
    <w:p w14:paraId="7BCC145E" w14:textId="74D84781" w:rsidR="008051B7" w:rsidRPr="00974C98" w:rsidRDefault="008051B7" w:rsidP="008051B7">
      <w:pPr>
        <w:pStyle w:val="a5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/>
          <w:sz w:val="28"/>
          <w:szCs w:val="28"/>
        </w:rPr>
      </w:pPr>
      <w:r w:rsidRPr="00974C98">
        <w:rPr>
          <w:rFonts w:ascii="UD デジタル 教科書体 NP-R" w:eastAsia="UD デジタル 教科書体 NP-R" w:hint="eastAsia"/>
          <w:sz w:val="28"/>
          <w:szCs w:val="28"/>
        </w:rPr>
        <w:t>地区ガバナーとは</w:t>
      </w:r>
    </w:p>
    <w:p w14:paraId="472BC2AD" w14:textId="109A8493" w:rsidR="008051B7" w:rsidRDefault="00670A8C" w:rsidP="008051B7">
      <w:pPr>
        <w:pStyle w:val="a5"/>
        <w:ind w:leftChars="0" w:left="7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tab/>
      </w:r>
      <w:r w:rsidR="008051B7">
        <w:rPr>
          <w:rFonts w:ascii="UD デジタル 教科書体 NP-R" w:eastAsia="UD デジタル 教科書体 NP-R" w:hint="eastAsia"/>
          <w:sz w:val="22"/>
        </w:rPr>
        <w:t>・国際</w:t>
      </w:r>
      <w:r w:rsidR="00F73118">
        <w:rPr>
          <w:rFonts w:ascii="UD デジタル 教科書体 NP-R" w:eastAsia="UD デジタル 教科書体 NP-R" w:hint="eastAsia"/>
          <w:sz w:val="22"/>
        </w:rPr>
        <w:t>会長</w:t>
      </w:r>
      <w:r w:rsidR="008051B7">
        <w:rPr>
          <w:rFonts w:ascii="UD デジタル 教科書体 NP-R" w:eastAsia="UD デジタル 教科書体 NP-R" w:hint="eastAsia"/>
          <w:sz w:val="22"/>
        </w:rPr>
        <w:t>直属の国際役員・地区の</w:t>
      </w:r>
      <w:r w:rsidR="00BE2469">
        <w:rPr>
          <w:rFonts w:ascii="UD デジタル 教科書体 NP-R" w:eastAsia="UD デジタル 教科書体 NP-R" w:hint="eastAsia"/>
          <w:sz w:val="22"/>
        </w:rPr>
        <w:t>最高</w:t>
      </w:r>
      <w:r w:rsidR="00DC0412">
        <w:rPr>
          <w:rFonts w:ascii="UD デジタル 教科書体 NP-R" w:eastAsia="UD デジタル 教科書体 NP-R" w:hint="eastAsia"/>
          <w:sz w:val="22"/>
        </w:rPr>
        <w:t>運営責任者</w:t>
      </w:r>
    </w:p>
    <w:p w14:paraId="46B68C59" w14:textId="12DCBCBE" w:rsidR="008051B7" w:rsidRDefault="00670A8C" w:rsidP="008051B7">
      <w:pPr>
        <w:pStyle w:val="a5"/>
        <w:ind w:leftChars="0" w:left="7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tab/>
      </w:r>
      <w:r w:rsidR="008051B7">
        <w:rPr>
          <w:rFonts w:ascii="UD デジタル 教科書体 NP-R" w:eastAsia="UD デジタル 教科書体 NP-R" w:hint="eastAsia"/>
          <w:sz w:val="22"/>
        </w:rPr>
        <w:t>・世界で735名ぐらい、選挙で選ばれる</w:t>
      </w:r>
    </w:p>
    <w:p w14:paraId="37D8CB82" w14:textId="77777777" w:rsidR="00670A8C" w:rsidRDefault="00670A8C" w:rsidP="00670A8C">
      <w:pPr>
        <w:pStyle w:val="a5"/>
        <w:ind w:leftChars="100" w:left="210" w:firstLineChars="200" w:firstLine="44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tab/>
      </w:r>
      <w:r w:rsidR="008051B7">
        <w:rPr>
          <w:rFonts w:ascii="UD デジタル 教科書体 NP-R" w:eastAsia="UD デジタル 教科書体 NP-R" w:hint="eastAsia"/>
          <w:sz w:val="22"/>
        </w:rPr>
        <w:t>・一般社団法人</w:t>
      </w:r>
      <w:r w:rsidR="00F73118">
        <w:rPr>
          <w:rFonts w:ascii="UD デジタル 教科書体 NP-R" w:eastAsia="UD デジタル 教科書体 NP-R" w:hint="eastAsia"/>
          <w:sz w:val="22"/>
        </w:rPr>
        <w:t>日本ライオンズ</w:t>
      </w:r>
      <w:r w:rsidR="008051B7">
        <w:rPr>
          <w:rFonts w:ascii="UD デジタル 教科書体 NP-R" w:eastAsia="UD デジタル 教科書体 NP-R" w:hint="eastAsia"/>
          <w:sz w:val="22"/>
        </w:rPr>
        <w:t>理事長・複合地区</w:t>
      </w:r>
      <w:r w:rsidR="00F73118">
        <w:rPr>
          <w:rFonts w:ascii="UD デジタル 教科書体 NP-R" w:eastAsia="UD デジタル 教科書体 NP-R" w:hint="eastAsia"/>
          <w:sz w:val="22"/>
        </w:rPr>
        <w:t>ガバナー</w:t>
      </w:r>
      <w:r w:rsidR="008051B7">
        <w:rPr>
          <w:rFonts w:ascii="UD デジタル 教科書体 NP-R" w:eastAsia="UD デジタル 教科書体 NP-R" w:hint="eastAsia"/>
          <w:sz w:val="22"/>
        </w:rPr>
        <w:t>協議会議長は国際役員</w:t>
      </w:r>
    </w:p>
    <w:p w14:paraId="7C2D99DA" w14:textId="3C962A61" w:rsidR="008051B7" w:rsidRDefault="00670A8C" w:rsidP="00670A8C">
      <w:pPr>
        <w:pStyle w:val="a5"/>
        <w:ind w:leftChars="100" w:left="210" w:firstLineChars="200" w:firstLine="44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t xml:space="preserve">    </w:t>
      </w:r>
      <w:r w:rsidR="008051B7">
        <w:rPr>
          <w:rFonts w:ascii="UD デジタル 教科書体 NP-R" w:eastAsia="UD デジタル 教科書体 NP-R" w:hint="eastAsia"/>
          <w:sz w:val="22"/>
        </w:rPr>
        <w:t>ではない</w:t>
      </w:r>
      <w:r w:rsidR="00416E34">
        <w:rPr>
          <w:rFonts w:ascii="UD デジタル 教科書体 NP-R" w:eastAsia="UD デジタル 教科書体 NP-R" w:hint="eastAsia"/>
          <w:sz w:val="22"/>
        </w:rPr>
        <w:t>。</w:t>
      </w:r>
    </w:p>
    <w:p w14:paraId="0BC0E33A" w14:textId="66B75395" w:rsidR="008051B7" w:rsidRDefault="00EA3A2C" w:rsidP="008051B7">
      <w:pPr>
        <w:pStyle w:val="a5"/>
        <w:ind w:leftChars="0" w:left="7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 </w:t>
      </w:r>
      <w:r w:rsidR="008051B7">
        <w:rPr>
          <w:rFonts w:ascii="UD デジタル 教科書体 NP-R" w:eastAsia="UD デジタル 教科書体 NP-R" w:hint="eastAsia"/>
          <w:sz w:val="22"/>
        </w:rPr>
        <w:t>・地区ガバナー就任時に国際会則を守ると宣誓する</w:t>
      </w:r>
    </w:p>
    <w:p w14:paraId="4A85D315" w14:textId="2A04F799" w:rsidR="008051B7" w:rsidRDefault="00EA3A2C" w:rsidP="008051B7">
      <w:pPr>
        <w:pStyle w:val="a5"/>
        <w:ind w:leftChars="0" w:left="7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tab/>
      </w:r>
      <w:r w:rsidR="008051B7">
        <w:rPr>
          <w:rFonts w:ascii="UD デジタル 教科書体 NP-R" w:eastAsia="UD デジタル 教科書体 NP-R" w:hint="eastAsia"/>
          <w:sz w:val="22"/>
        </w:rPr>
        <w:t>・国際会則の根本</w:t>
      </w:r>
      <w:r w:rsidR="00385E9D">
        <w:rPr>
          <w:rFonts w:ascii="UD デジタル 教科書体 NP-R" w:eastAsia="UD デジタル 教科書体 NP-R" w:hint="eastAsia"/>
          <w:sz w:val="22"/>
        </w:rPr>
        <w:t>規則</w:t>
      </w:r>
      <w:r w:rsidR="008051B7">
        <w:rPr>
          <w:rFonts w:ascii="UD デジタル 教科書体 NP-R" w:eastAsia="UD デジタル 教科書体 NP-R" w:hint="eastAsia"/>
          <w:sz w:val="22"/>
        </w:rPr>
        <w:t>に反しない限り地区ガバナーの権限は最大</w:t>
      </w:r>
    </w:p>
    <w:p w14:paraId="3F5D161C" w14:textId="6EDBCCAF" w:rsidR="00DE69D8" w:rsidRPr="00DE69D8" w:rsidRDefault="00DE69D8" w:rsidP="00DE69D8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</w:t>
      </w:r>
      <w:r w:rsidRPr="00DE69D8">
        <w:rPr>
          <w:rFonts w:ascii="UD デジタル 教科書体 NP-R" w:eastAsia="UD デジタル 教科書体 NP-R" w:hint="eastAsia"/>
          <w:sz w:val="22"/>
        </w:rPr>
        <w:t xml:space="preserve">　</w:t>
      </w:r>
      <w:r w:rsidRPr="00DE69D8">
        <w:rPr>
          <w:rFonts w:ascii="UD デジタル 教科書体 NP-R" w:eastAsia="UD デジタル 教科書体 NP-R" w:hint="eastAsia"/>
        </w:rPr>
        <w:t>"WEBサイト「国際理事会方針書」第7章　会則及び付則　の一読を推奨します。</w:t>
      </w:r>
    </w:p>
    <w:p w14:paraId="7125FBED" w14:textId="77777777" w:rsidR="00DE69D8" w:rsidRPr="00DE69D8" w:rsidRDefault="00DE69D8" w:rsidP="00DE69D8">
      <w:pPr>
        <w:ind w:firstLineChars="500" w:firstLine="1050"/>
        <w:rPr>
          <w:rFonts w:ascii="UD デジタル 教科書体 NP-R" w:eastAsia="UD デジタル 教科書体 NP-R"/>
        </w:rPr>
      </w:pPr>
      <w:r w:rsidRPr="00DE69D8">
        <w:rPr>
          <w:rFonts w:ascii="UD デジタル 教科書体 NP-R" w:eastAsia="UD デジタル 教科書体 NP-R" w:hint="eastAsia"/>
        </w:rPr>
        <w:t>黄色の部分は変更してはならない条項です。</w:t>
      </w:r>
    </w:p>
    <w:p w14:paraId="4A695D57" w14:textId="2EE66B71" w:rsidR="00F73118" w:rsidRDefault="00EA3A2C" w:rsidP="00F73118">
      <w:pPr>
        <w:pStyle w:val="a5"/>
        <w:ind w:leftChars="100" w:left="210" w:firstLineChars="200" w:firstLine="44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tab/>
      </w:r>
      <w:r w:rsidR="008051B7">
        <w:rPr>
          <w:rFonts w:ascii="UD デジタル 教科書体 NP-R" w:eastAsia="UD デジタル 教科書体 NP-R" w:hint="eastAsia"/>
          <w:sz w:val="22"/>
        </w:rPr>
        <w:t>・地区ガバナー公式訪問は国際会長方針、地区ガバナー方針が直接会員に伝えられ</w:t>
      </w:r>
    </w:p>
    <w:p w14:paraId="0F9913A5" w14:textId="01DBBDA6" w:rsidR="008051B7" w:rsidRDefault="00EA3A2C" w:rsidP="00F73118">
      <w:pPr>
        <w:pStyle w:val="a5"/>
        <w:ind w:leftChars="100" w:left="210" w:firstLineChars="300" w:firstLine="66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t xml:space="preserve"> </w:t>
      </w:r>
      <w:r w:rsidR="008051B7">
        <w:rPr>
          <w:rFonts w:ascii="UD デジタル 教科書体 NP-R" w:eastAsia="UD デジタル 教科書体 NP-R" w:hint="eastAsia"/>
          <w:sz w:val="22"/>
        </w:rPr>
        <w:t>る重要な例会です。</w:t>
      </w:r>
    </w:p>
    <w:p w14:paraId="79F780D2" w14:textId="6607295F" w:rsidR="008051B7" w:rsidRDefault="00EA3A2C" w:rsidP="008051B7">
      <w:pPr>
        <w:pStyle w:val="a5"/>
        <w:ind w:leftChars="0" w:left="7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tab/>
      </w:r>
      <w:r w:rsidR="008051B7">
        <w:rPr>
          <w:rFonts w:ascii="UD デジタル 教科書体 NP-R" w:eastAsia="UD デジタル 教科書体 NP-R" w:hint="eastAsia"/>
          <w:sz w:val="22"/>
        </w:rPr>
        <w:t>・国際会長の名代であり</w:t>
      </w:r>
      <w:r w:rsidR="00974C98">
        <w:rPr>
          <w:rFonts w:ascii="UD デジタル 教科書体 NP-R" w:eastAsia="UD デジタル 教科書体 NP-R" w:hint="eastAsia"/>
          <w:sz w:val="22"/>
        </w:rPr>
        <w:t>勅使</w:t>
      </w:r>
      <w:r w:rsidR="008051B7">
        <w:rPr>
          <w:rFonts w:ascii="UD デジタル 教科書体 NP-R" w:eastAsia="UD デジタル 教科書体 NP-R" w:hint="eastAsia"/>
          <w:sz w:val="22"/>
        </w:rPr>
        <w:t>を迎える例会なので最も厳粛に執り行われる。</w:t>
      </w:r>
    </w:p>
    <w:p w14:paraId="2F3AA23B" w14:textId="3BCB17D4" w:rsidR="008051B7" w:rsidRDefault="00EA3A2C" w:rsidP="008051B7">
      <w:pPr>
        <w:pStyle w:val="a5"/>
        <w:ind w:leftChars="0" w:left="7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tab/>
      </w:r>
      <w:r w:rsidR="008051B7">
        <w:rPr>
          <w:rFonts w:ascii="UD デジタル 教科書体 NP-R" w:eastAsia="UD デジタル 教科書体 NP-R" w:hint="eastAsia"/>
          <w:sz w:val="22"/>
        </w:rPr>
        <w:t>・プロトコールに注意すること</w:t>
      </w:r>
      <w:r w:rsidR="00F73118">
        <w:rPr>
          <w:rFonts w:ascii="UD デジタル 教科書体 NP-R" w:eastAsia="UD デジタル 教科書体 NP-R" w:hint="eastAsia"/>
          <w:sz w:val="22"/>
        </w:rPr>
        <w:t>（335-D地区プロトコール・クラブ結成順位表）</w:t>
      </w:r>
    </w:p>
    <w:p w14:paraId="40F8ABDB" w14:textId="1C687DD8" w:rsidR="008051B7" w:rsidRDefault="00EA3A2C" w:rsidP="008051B7">
      <w:pPr>
        <w:pStyle w:val="a5"/>
        <w:ind w:leftChars="0" w:left="7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tab/>
      </w:r>
      <w:r w:rsidR="008051B7">
        <w:rPr>
          <w:rFonts w:ascii="UD デジタル 教科書体 NP-R" w:eastAsia="UD デジタル 教科書体 NP-R" w:hint="eastAsia"/>
          <w:sz w:val="22"/>
        </w:rPr>
        <w:t>・三大例会</w:t>
      </w:r>
      <w:r>
        <w:rPr>
          <w:rFonts w:ascii="UD デジタル 教科書体 NP-R" w:eastAsia="UD デジタル 教科書体 NP-R"/>
          <w:sz w:val="22"/>
        </w:rPr>
        <w:tab/>
      </w:r>
      <w:r w:rsidR="008051B7">
        <w:rPr>
          <w:rFonts w:ascii="UD デジタル 教科書体 NP-R" w:eastAsia="UD デジタル 教科書体 NP-R" w:hint="eastAsia"/>
          <w:sz w:val="22"/>
        </w:rPr>
        <w:t>①地区ガバナー公式訪問例会</w:t>
      </w:r>
    </w:p>
    <w:p w14:paraId="179A2EA4" w14:textId="64B6560D" w:rsidR="008051B7" w:rsidRDefault="008051B7" w:rsidP="008051B7">
      <w:pPr>
        <w:pStyle w:val="a5"/>
        <w:ind w:leftChars="0" w:left="7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</w:t>
      </w:r>
      <w:r w:rsidR="00EA3A2C">
        <w:rPr>
          <w:rFonts w:ascii="UD デジタル 教科書体 NP-R" w:eastAsia="UD デジタル 教科書体 NP-R"/>
          <w:sz w:val="22"/>
        </w:rPr>
        <w:tab/>
      </w:r>
      <w:r>
        <w:rPr>
          <w:rFonts w:ascii="UD デジタル 教科書体 NP-R" w:eastAsia="UD デジタル 教科書体 NP-R" w:hint="eastAsia"/>
          <w:sz w:val="22"/>
        </w:rPr>
        <w:t>②CN（結成）</w:t>
      </w:r>
      <w:r w:rsidR="006D42CF">
        <w:rPr>
          <w:rFonts w:ascii="UD デジタル 教科書体 NP-R" w:eastAsia="UD デジタル 教科書体 NP-R" w:hint="eastAsia"/>
          <w:sz w:val="22"/>
        </w:rPr>
        <w:t>記念</w:t>
      </w:r>
      <w:r>
        <w:rPr>
          <w:rFonts w:ascii="UD デジタル 教科書体 NP-R" w:eastAsia="UD デジタル 教科書体 NP-R" w:hint="eastAsia"/>
          <w:sz w:val="22"/>
        </w:rPr>
        <w:t>例会</w:t>
      </w:r>
    </w:p>
    <w:p w14:paraId="6C02A941" w14:textId="34CDE86A" w:rsidR="008051B7" w:rsidRDefault="008051B7" w:rsidP="008051B7">
      <w:pPr>
        <w:pStyle w:val="a5"/>
        <w:ind w:leftChars="0" w:left="7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</w:t>
      </w:r>
      <w:r w:rsidR="00EA3A2C">
        <w:rPr>
          <w:rFonts w:ascii="UD デジタル 教科書体 NP-R" w:eastAsia="UD デジタル 教科書体 NP-R"/>
          <w:sz w:val="22"/>
        </w:rPr>
        <w:tab/>
      </w:r>
      <w:r w:rsidR="00EA3A2C">
        <w:rPr>
          <w:rFonts w:ascii="UD デジタル 教科書体 NP-R" w:eastAsia="UD デジタル 教科書体 NP-R"/>
          <w:sz w:val="22"/>
        </w:rPr>
        <w:tab/>
      </w:r>
      <w:r>
        <w:rPr>
          <w:rFonts w:ascii="UD デジタル 教科書体 NP-R" w:eastAsia="UD デジタル 教科書体 NP-R" w:hint="eastAsia"/>
          <w:sz w:val="22"/>
        </w:rPr>
        <w:t>③年次例会</w:t>
      </w:r>
    </w:p>
    <w:p w14:paraId="31B417F7" w14:textId="77777777" w:rsidR="00974C98" w:rsidRDefault="00974C98" w:rsidP="008051B7">
      <w:pPr>
        <w:pStyle w:val="a5"/>
        <w:ind w:leftChars="0" w:left="720"/>
        <w:jc w:val="left"/>
        <w:rPr>
          <w:rFonts w:ascii="UD デジタル 教科書体 NP-R" w:eastAsia="UD デジタル 教科書体 NP-R"/>
          <w:sz w:val="22"/>
        </w:rPr>
      </w:pPr>
    </w:p>
    <w:p w14:paraId="3C4FF8E7" w14:textId="1529563F" w:rsidR="001D02B0" w:rsidRPr="00974C98" w:rsidRDefault="001D02B0" w:rsidP="001D02B0">
      <w:pPr>
        <w:pStyle w:val="a5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/>
          <w:sz w:val="28"/>
          <w:szCs w:val="28"/>
        </w:rPr>
      </w:pPr>
      <w:r w:rsidRPr="00974C98">
        <w:rPr>
          <w:rFonts w:ascii="UD デジタル 教科書体 NP-R" w:eastAsia="UD デジタル 教科書体 NP-R" w:hint="eastAsia"/>
          <w:sz w:val="28"/>
          <w:szCs w:val="28"/>
        </w:rPr>
        <w:t>地区ガバナー　キャビネット会議について</w:t>
      </w:r>
    </w:p>
    <w:p w14:paraId="13B4ABA3" w14:textId="754724BE" w:rsidR="001D02B0" w:rsidRDefault="001D02B0" w:rsidP="001D02B0">
      <w:pPr>
        <w:pStyle w:val="a5"/>
        <w:ind w:leftChars="0" w:left="7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・年4回開催され、出席者は地区ガバナーが決定する</w:t>
      </w:r>
    </w:p>
    <w:p w14:paraId="45598176" w14:textId="24EC3076" w:rsidR="001D02B0" w:rsidRDefault="001D02B0" w:rsidP="001D02B0">
      <w:pPr>
        <w:pStyle w:val="a5"/>
        <w:ind w:leftChars="0" w:left="7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・キャビネット構成員で構成され、地区役員となる</w:t>
      </w:r>
    </w:p>
    <w:p w14:paraId="140BF09E" w14:textId="0B7F1902" w:rsidR="0047128F" w:rsidRDefault="0047128F" w:rsidP="001D02B0">
      <w:pPr>
        <w:pStyle w:val="a5"/>
        <w:ind w:leftChars="0" w:left="7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※略称は（</w:t>
      </w:r>
      <w:r w:rsidR="009C5C6C">
        <w:rPr>
          <w:rFonts w:ascii="UD デジタル 教科書体 NP-R" w:eastAsia="UD デジタル 教科書体 NP-R" w:hint="eastAsia"/>
          <w:sz w:val="22"/>
        </w:rPr>
        <w:t>9</w:t>
      </w:r>
      <w:r>
        <w:rPr>
          <w:rFonts w:ascii="UD デジタル 教科書体 NP-R" w:eastAsia="UD デジタル 教科書体 NP-R" w:hint="eastAsia"/>
          <w:sz w:val="22"/>
        </w:rPr>
        <w:t>）を参照して下さい。</w:t>
      </w:r>
    </w:p>
    <w:p w14:paraId="7EB36E9D" w14:textId="77777777" w:rsidR="001D02B0" w:rsidRDefault="001D02B0" w:rsidP="001D02B0">
      <w:pPr>
        <w:pStyle w:val="a5"/>
        <w:ind w:leftChars="100" w:left="210" w:firstLineChars="200" w:firstLine="44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【DG・IPDG・FVDG・SVDG・名誉顧問会議長（335-D地区はIPDGと</w:t>
      </w:r>
    </w:p>
    <w:p w14:paraId="14873F48" w14:textId="79DF4EC9" w:rsidR="001D02B0" w:rsidRDefault="001D02B0" w:rsidP="001D02B0">
      <w:pPr>
        <w:pStyle w:val="a5"/>
        <w:ind w:leftChars="500" w:left="105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兼務）・CS・CT・GAT（GST</w:t>
      </w:r>
      <w:r w:rsidR="0047128F">
        <w:rPr>
          <w:rFonts w:ascii="UD デジタル 教科書体 NP-R" w:eastAsia="UD デジタル 教科書体 NP-R" w:hint="eastAsia"/>
          <w:sz w:val="22"/>
        </w:rPr>
        <w:t>/</w:t>
      </w:r>
      <w:r>
        <w:rPr>
          <w:rFonts w:ascii="UD デジタル 教科書体 NP-R" w:eastAsia="UD デジタル 教科書体 NP-R" w:hint="eastAsia"/>
          <w:sz w:val="22"/>
        </w:rPr>
        <w:t>GLT</w:t>
      </w:r>
      <w:r w:rsidR="0047128F">
        <w:rPr>
          <w:rFonts w:ascii="UD デジタル 教科書体 NP-R" w:eastAsia="UD デジタル 教科書体 NP-R" w:hint="eastAsia"/>
          <w:sz w:val="22"/>
        </w:rPr>
        <w:t>/</w:t>
      </w:r>
      <w:r>
        <w:rPr>
          <w:rFonts w:ascii="UD デジタル 教科書体 NP-R" w:eastAsia="UD デジタル 教科書体 NP-R" w:hint="eastAsia"/>
          <w:sz w:val="22"/>
        </w:rPr>
        <w:t>GMT</w:t>
      </w:r>
      <w:r w:rsidR="0047128F">
        <w:rPr>
          <w:rFonts w:ascii="UD デジタル 教科書体 NP-R" w:eastAsia="UD デジタル 教科書体 NP-R" w:hint="eastAsia"/>
          <w:sz w:val="22"/>
        </w:rPr>
        <w:t>/</w:t>
      </w:r>
      <w:r w:rsidR="001533D4">
        <w:rPr>
          <w:rFonts w:ascii="UD デジタル 教科書体 NP-R" w:eastAsia="UD デジタル 教科書体 NP-R" w:hint="eastAsia"/>
          <w:sz w:val="22"/>
        </w:rPr>
        <w:t>SPC・</w:t>
      </w:r>
      <w:r>
        <w:rPr>
          <w:rFonts w:ascii="UD デジタル 教科書体 NP-R" w:eastAsia="UD デジタル 教科書体 NP-R" w:hint="eastAsia"/>
          <w:sz w:val="22"/>
        </w:rPr>
        <w:t>FWT</w:t>
      </w:r>
      <w:r w:rsidR="0047128F">
        <w:rPr>
          <w:rFonts w:ascii="UD デジタル 教科書体 NP-R" w:eastAsia="UD デジタル 教科書体 NP-R" w:hint="eastAsia"/>
          <w:sz w:val="22"/>
        </w:rPr>
        <w:t>/</w:t>
      </w:r>
      <w:r>
        <w:rPr>
          <w:rFonts w:ascii="UD デジタル 教科書体 NP-R" w:eastAsia="UD デジタル 教科書体 NP-R" w:hint="eastAsia"/>
          <w:sz w:val="22"/>
        </w:rPr>
        <w:t>LCIFコーディネーター</w:t>
      </w:r>
      <w:r w:rsidR="0047128F">
        <w:rPr>
          <w:rFonts w:ascii="UD デジタル 教科書体 NP-R" w:eastAsia="UD デジタル 教科書体 NP-R" w:hint="eastAsia"/>
          <w:sz w:val="22"/>
        </w:rPr>
        <w:t>/</w:t>
      </w:r>
      <w:r>
        <w:rPr>
          <w:rFonts w:ascii="UD デジタル 教科書体 NP-R" w:eastAsia="UD デジタル 教科書体 NP-R" w:hint="eastAsia"/>
          <w:sz w:val="22"/>
        </w:rPr>
        <w:t>RC</w:t>
      </w:r>
      <w:r w:rsidR="0047128F">
        <w:rPr>
          <w:rFonts w:ascii="UD デジタル 教科書体 NP-R" w:eastAsia="UD デジタル 教科書体 NP-R" w:hint="eastAsia"/>
          <w:sz w:val="22"/>
        </w:rPr>
        <w:t>/</w:t>
      </w:r>
      <w:r>
        <w:rPr>
          <w:rFonts w:ascii="UD デジタル 教科書体 NP-R" w:eastAsia="UD デジタル 教科書体 NP-R" w:hint="eastAsia"/>
          <w:sz w:val="22"/>
        </w:rPr>
        <w:t>ZC）と地区ガバナーが任命した委員長】がキャビネット構成員となる。</w:t>
      </w:r>
    </w:p>
    <w:p w14:paraId="3E0FEB0A" w14:textId="08C6A651" w:rsidR="001D02B0" w:rsidRDefault="001D02B0" w:rsidP="001D02B0">
      <w:pPr>
        <w:pStyle w:val="a5"/>
        <w:ind w:leftChars="0" w:left="7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・</w:t>
      </w:r>
      <w:r w:rsidR="00F73118">
        <w:rPr>
          <w:rFonts w:ascii="UD デジタル 教科書体 NP-R" w:eastAsia="UD デジタル 教科書体 NP-R" w:hint="eastAsia"/>
          <w:sz w:val="22"/>
        </w:rPr>
        <w:t>「</w:t>
      </w:r>
      <w:r>
        <w:rPr>
          <w:rFonts w:ascii="UD デジタル 教科書体 NP-R" w:eastAsia="UD デジタル 教科書体 NP-R" w:hint="eastAsia"/>
          <w:sz w:val="22"/>
        </w:rPr>
        <w:t>投票権が与えられる役員</w:t>
      </w:r>
      <w:r w:rsidR="00F73118">
        <w:rPr>
          <w:rFonts w:ascii="UD デジタル 教科書体 NP-R" w:eastAsia="UD デジタル 教科書体 NP-R" w:hint="eastAsia"/>
          <w:sz w:val="22"/>
        </w:rPr>
        <w:t>」</w:t>
      </w:r>
      <w:r>
        <w:rPr>
          <w:rFonts w:ascii="UD デジタル 教科書体 NP-R" w:eastAsia="UD デジタル 教科書体 NP-R" w:hint="eastAsia"/>
          <w:sz w:val="22"/>
        </w:rPr>
        <w:t>は地区コーディネーターを除く構成員</w:t>
      </w:r>
    </w:p>
    <w:p w14:paraId="613F472F" w14:textId="18C27D4A" w:rsidR="001D02B0" w:rsidRDefault="001D02B0" w:rsidP="001D02B0">
      <w:pPr>
        <w:pStyle w:val="a5"/>
        <w:ind w:leftChars="0" w:left="1100" w:hangingChars="500" w:hanging="110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="00F81B59">
        <w:rPr>
          <w:rFonts w:ascii="UD デジタル 教科書体 NP-R" w:eastAsia="UD デジタル 教科書体 NP-R" w:hint="eastAsia"/>
          <w:sz w:val="22"/>
        </w:rPr>
        <w:t xml:space="preserve"> </w:t>
      </w:r>
      <w:r w:rsidR="00F81B59">
        <w:rPr>
          <w:rFonts w:ascii="UD デジタル 教科書体 NP-R" w:eastAsia="UD デジタル 教科書体 NP-R"/>
          <w:sz w:val="22"/>
        </w:rPr>
        <w:t xml:space="preserve"> </w:t>
      </w:r>
      <w:r>
        <w:rPr>
          <w:rFonts w:ascii="UD デジタル 教科書体 NP-R" w:eastAsia="UD デジタル 教科書体 NP-R" w:hint="eastAsia"/>
          <w:sz w:val="22"/>
        </w:rPr>
        <w:t xml:space="preserve">　　</w:t>
      </w:r>
      <w:r w:rsidR="00F73118">
        <w:rPr>
          <w:rFonts w:ascii="UD デジタル 教科書体 NP-R" w:eastAsia="UD デジタル 教科書体 NP-R" w:hint="eastAsia"/>
          <w:sz w:val="22"/>
        </w:rPr>
        <w:t>「投票権が与えられ</w:t>
      </w:r>
      <w:r w:rsidR="00385E9D">
        <w:rPr>
          <w:rFonts w:ascii="UD デジタル 教科書体 NP-R" w:eastAsia="UD デジタル 教科書体 NP-R" w:hint="eastAsia"/>
          <w:sz w:val="22"/>
        </w:rPr>
        <w:t>ない</w:t>
      </w:r>
      <w:r w:rsidR="00F73118">
        <w:rPr>
          <w:rFonts w:ascii="UD デジタル 教科書体 NP-R" w:eastAsia="UD デジタル 教科書体 NP-R" w:hint="eastAsia"/>
          <w:sz w:val="22"/>
        </w:rPr>
        <w:t>役員」</w:t>
      </w:r>
      <w:r w:rsidR="00F81B59">
        <w:rPr>
          <w:rFonts w:ascii="UD デジタル 教科書体 NP-R" w:eastAsia="UD デジタル 教科書体 NP-R" w:hint="eastAsia"/>
          <w:sz w:val="22"/>
        </w:rPr>
        <w:t>は</w:t>
      </w:r>
      <w:r>
        <w:rPr>
          <w:rFonts w:ascii="UD デジタル 教科書体 NP-R" w:eastAsia="UD デジタル 教科書体 NP-R" w:hint="eastAsia"/>
          <w:sz w:val="22"/>
        </w:rPr>
        <w:t>地区コーディネーターの他</w:t>
      </w:r>
      <w:r w:rsidR="00F73118">
        <w:rPr>
          <w:rFonts w:ascii="UD デジタル 教科書体 NP-R" w:eastAsia="UD デジタル 教科書体 NP-R" w:hint="eastAsia"/>
          <w:sz w:val="22"/>
        </w:rPr>
        <w:t>に</w:t>
      </w:r>
      <w:r>
        <w:rPr>
          <w:rFonts w:ascii="UD デジタル 教科書体 NP-R" w:eastAsia="UD デジタル 教科書体 NP-R" w:hint="eastAsia"/>
          <w:sz w:val="22"/>
        </w:rPr>
        <w:t>キャビネット構成員でない地区委員・会計監査委員・名誉顧問（元地区ガバナー）</w:t>
      </w:r>
    </w:p>
    <w:p w14:paraId="62984DEC" w14:textId="0EB8B471" w:rsidR="0028791A" w:rsidRDefault="001D02B0" w:rsidP="0047128F">
      <w:pPr>
        <w:pStyle w:val="a5"/>
        <w:ind w:leftChars="0" w:left="1100" w:hangingChars="500" w:hanging="110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・地区コーディネーターは</w:t>
      </w:r>
      <w:r w:rsidR="0028791A">
        <w:rPr>
          <w:rFonts w:ascii="UD デジタル 教科書体 NP-R" w:eastAsia="UD デジタル 教科書体 NP-R" w:hint="eastAsia"/>
          <w:sz w:val="22"/>
        </w:rPr>
        <w:t>キャビネット構成員であるが投票権は与えられていない</w:t>
      </w:r>
    </w:p>
    <w:p w14:paraId="06133A5D" w14:textId="06DE5DA0" w:rsidR="00974C98" w:rsidRDefault="00974C98" w:rsidP="0028791A">
      <w:pPr>
        <w:pStyle w:val="a5"/>
        <w:ind w:left="1060" w:hangingChars="100" w:hanging="220"/>
        <w:jc w:val="left"/>
        <w:rPr>
          <w:rFonts w:ascii="UD デジタル 教科書体 NP-R" w:eastAsia="UD デジタル 教科書体 NP-R"/>
          <w:sz w:val="22"/>
        </w:rPr>
      </w:pPr>
    </w:p>
    <w:p w14:paraId="7F2E5DD7" w14:textId="5180439F" w:rsidR="001533D4" w:rsidRDefault="001533D4" w:rsidP="001533D4">
      <w:pPr>
        <w:pStyle w:val="a5"/>
        <w:ind w:left="1060" w:hangingChars="100" w:hanging="220"/>
        <w:jc w:val="center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-1-</w:t>
      </w:r>
    </w:p>
    <w:p w14:paraId="7F4EFC5D" w14:textId="44614D03" w:rsidR="0028791A" w:rsidRPr="00974C98" w:rsidRDefault="0028791A" w:rsidP="0028791A">
      <w:pPr>
        <w:pStyle w:val="a5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/>
          <w:sz w:val="28"/>
          <w:szCs w:val="28"/>
        </w:rPr>
      </w:pPr>
      <w:r w:rsidRPr="00974C98">
        <w:rPr>
          <w:rFonts w:ascii="UD デジタル 教科書体 NP-R" w:eastAsia="UD デジタル 教科書体 NP-R" w:hint="eastAsia"/>
          <w:sz w:val="28"/>
          <w:szCs w:val="28"/>
        </w:rPr>
        <w:lastRenderedPageBreak/>
        <w:t>ロバート</w:t>
      </w:r>
      <w:r w:rsidR="00FE0598">
        <w:rPr>
          <w:rFonts w:ascii="UD デジタル 教科書体 NP-R" w:eastAsia="UD デジタル 教科書体 NP-R" w:hint="eastAsia"/>
          <w:sz w:val="28"/>
          <w:szCs w:val="28"/>
        </w:rPr>
        <w:t>議事規則</w:t>
      </w:r>
      <w:r w:rsidRPr="00974C98">
        <w:rPr>
          <w:rFonts w:ascii="UD デジタル 教科書体 NP-R" w:eastAsia="UD デジタル 教科書体 NP-R" w:hint="eastAsia"/>
          <w:sz w:val="28"/>
          <w:szCs w:val="28"/>
        </w:rPr>
        <w:t>について</w:t>
      </w:r>
    </w:p>
    <w:p w14:paraId="28247728" w14:textId="372D5507" w:rsidR="0028791A" w:rsidRPr="0028791A" w:rsidRDefault="0028791A" w:rsidP="0028791A">
      <w:pPr>
        <w:pStyle w:val="a5"/>
        <w:numPr>
          <w:ilvl w:val="1"/>
          <w:numId w:val="1"/>
        </w:numPr>
        <w:ind w:leftChars="0"/>
        <w:jc w:val="left"/>
      </w:pPr>
      <w:r w:rsidRPr="0028791A">
        <w:rPr>
          <w:rFonts w:ascii="UD デジタル 教科書体 NP-R" w:eastAsia="UD デジタル 教科書体 NP-R" w:hint="eastAsia"/>
          <w:sz w:val="22"/>
        </w:rPr>
        <w:t>定足数　②多数決　③少数意見の尊重</w:t>
      </w:r>
    </w:p>
    <w:p w14:paraId="1AC996CD" w14:textId="2499CDE2" w:rsidR="0028791A" w:rsidRDefault="0028791A" w:rsidP="0028791A">
      <w:pPr>
        <w:ind w:left="780"/>
        <w:jc w:val="left"/>
        <w:rPr>
          <w:rFonts w:ascii="UD デジタル 教科書体 NP-R" w:eastAsia="UD デジタル 教科書体 NP-R"/>
          <w:sz w:val="22"/>
        </w:rPr>
      </w:pPr>
      <w:r w:rsidRPr="0028791A">
        <w:rPr>
          <w:rFonts w:ascii="UD デジタル 教科書体 NP-R" w:eastAsia="UD デジタル 教科書体 NP-R" w:hint="eastAsia"/>
          <w:sz w:val="22"/>
        </w:rPr>
        <w:t>・緊急動議</w:t>
      </w:r>
      <w:r>
        <w:rPr>
          <w:rFonts w:ascii="UD デジタル 教科書体 NP-R" w:eastAsia="UD デジタル 教科書体 NP-R" w:hint="eastAsia"/>
          <w:sz w:val="22"/>
        </w:rPr>
        <w:t>はセコンドがついてから</w:t>
      </w:r>
    </w:p>
    <w:p w14:paraId="3B7C1D03" w14:textId="5CFF3896" w:rsidR="0028791A" w:rsidRDefault="0028791A" w:rsidP="0028791A">
      <w:pPr>
        <w:ind w:left="7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・発言は1人　3～5分以内、2回まで</w:t>
      </w:r>
    </w:p>
    <w:p w14:paraId="462AC5BB" w14:textId="569F64C8" w:rsidR="0028791A" w:rsidRDefault="0028791A" w:rsidP="0028791A">
      <w:pPr>
        <w:ind w:left="7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・ライオンズクラブでは代理出席（委任状）は認められていないので、本人の出席</w:t>
      </w:r>
    </w:p>
    <w:p w14:paraId="3BEA2140" w14:textId="28FF7D2E" w:rsidR="0028791A" w:rsidRDefault="0028791A" w:rsidP="0028791A">
      <w:pPr>
        <w:ind w:left="7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が必要です。</w:t>
      </w:r>
    </w:p>
    <w:p w14:paraId="6C721770" w14:textId="66275095" w:rsidR="0028791A" w:rsidRDefault="0028791A" w:rsidP="0028791A">
      <w:pPr>
        <w:ind w:left="7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・国際協会が認めている選挙は4つのみ</w:t>
      </w:r>
    </w:p>
    <w:p w14:paraId="0D4B4FCE" w14:textId="3B0F6EC1" w:rsidR="0028791A" w:rsidRDefault="0028791A" w:rsidP="005E1135">
      <w:pPr>
        <w:pStyle w:val="a5"/>
        <w:numPr>
          <w:ilvl w:val="0"/>
          <w:numId w:val="3"/>
        </w:numPr>
        <w:ind w:leftChars="0"/>
        <w:jc w:val="left"/>
        <w:rPr>
          <w:rFonts w:ascii="UD デジタル 教科書体 NP-R" w:eastAsia="UD デジタル 教科書体 NP-R"/>
          <w:sz w:val="22"/>
        </w:rPr>
      </w:pPr>
      <w:r w:rsidRPr="005E1135">
        <w:rPr>
          <w:rFonts w:ascii="UD デジタル 教科書体 NP-R" w:eastAsia="UD デジタル 教科書体 NP-R" w:hint="eastAsia"/>
          <w:sz w:val="22"/>
        </w:rPr>
        <w:t>単一クラブ　②地区年次大会　③複合地区年次大会　④国際大会</w:t>
      </w:r>
    </w:p>
    <w:p w14:paraId="5A18C1CC" w14:textId="269325DF" w:rsidR="002452A1" w:rsidRDefault="002452A1" w:rsidP="002452A1">
      <w:pPr>
        <w:ind w:left="1215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選挙で選ばれた役職がプロトコール上位が原則です。</w:t>
      </w:r>
    </w:p>
    <w:p w14:paraId="275AA00F" w14:textId="5BA42F1F" w:rsidR="005E1135" w:rsidRDefault="005E1135" w:rsidP="002452A1">
      <w:pPr>
        <w:jc w:val="left"/>
        <w:rPr>
          <w:rFonts w:ascii="UD デジタル 教科書体 NP-R" w:eastAsia="UD デジタル 教科書体 NP-R"/>
          <w:sz w:val="22"/>
        </w:rPr>
      </w:pPr>
    </w:p>
    <w:p w14:paraId="44B09446" w14:textId="57B89F3C" w:rsidR="002452A1" w:rsidRPr="00974C98" w:rsidRDefault="002452A1" w:rsidP="002452A1">
      <w:pPr>
        <w:pStyle w:val="a5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/>
          <w:sz w:val="28"/>
          <w:szCs w:val="28"/>
        </w:rPr>
      </w:pPr>
      <w:r w:rsidRPr="00974C98">
        <w:rPr>
          <w:rFonts w:ascii="UD デジタル 教科書体 NP-R" w:eastAsia="UD デジタル 教科書体 NP-R" w:hint="eastAsia"/>
          <w:sz w:val="28"/>
          <w:szCs w:val="28"/>
        </w:rPr>
        <w:t>議員のドネーションについて</w:t>
      </w:r>
    </w:p>
    <w:p w14:paraId="6506FA2E" w14:textId="6BF7139F" w:rsidR="002452A1" w:rsidRDefault="002452A1" w:rsidP="002452A1">
      <w:pPr>
        <w:pStyle w:val="a5"/>
        <w:ind w:leftChars="0" w:left="7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公職選挙法でドネーションは禁止されているので注意</w:t>
      </w:r>
    </w:p>
    <w:p w14:paraId="00B8B400" w14:textId="7E492971" w:rsidR="002452A1" w:rsidRDefault="002452A1" w:rsidP="002452A1">
      <w:pPr>
        <w:pStyle w:val="a5"/>
        <w:ind w:leftChars="0" w:left="7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会費以外は寄付行為となる</w:t>
      </w:r>
    </w:p>
    <w:p w14:paraId="57C7CEC8" w14:textId="12B8B706" w:rsidR="002452A1" w:rsidRDefault="002452A1" w:rsidP="002452A1">
      <w:pPr>
        <w:jc w:val="left"/>
        <w:rPr>
          <w:rFonts w:ascii="UD デジタル 教科書体 NP-R" w:eastAsia="UD デジタル 教科書体 NP-R"/>
          <w:sz w:val="22"/>
        </w:rPr>
      </w:pPr>
    </w:p>
    <w:p w14:paraId="535226DD" w14:textId="45AFC0F3" w:rsidR="002452A1" w:rsidRPr="00974C98" w:rsidRDefault="002452A1" w:rsidP="002452A1">
      <w:pPr>
        <w:pStyle w:val="a5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/>
          <w:sz w:val="28"/>
          <w:szCs w:val="28"/>
        </w:rPr>
      </w:pPr>
      <w:r w:rsidRPr="00974C98">
        <w:rPr>
          <w:rFonts w:ascii="UD デジタル 教科書体 NP-R" w:eastAsia="UD デジタル 教科書体 NP-R" w:hint="eastAsia"/>
          <w:sz w:val="28"/>
          <w:szCs w:val="28"/>
        </w:rPr>
        <w:t>ZCに連絡・報告・相談を</w:t>
      </w:r>
    </w:p>
    <w:p w14:paraId="52C0B36A" w14:textId="6BE81252" w:rsidR="002452A1" w:rsidRPr="00974C98" w:rsidRDefault="002452A1" w:rsidP="002452A1">
      <w:pPr>
        <w:pStyle w:val="a5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/>
          <w:sz w:val="28"/>
          <w:szCs w:val="28"/>
        </w:rPr>
      </w:pPr>
      <w:r w:rsidRPr="00974C98">
        <w:rPr>
          <w:rFonts w:ascii="UD デジタル 教科書体 NP-R" w:eastAsia="UD デジタル 教科書体 NP-R" w:hint="eastAsia"/>
          <w:sz w:val="28"/>
          <w:szCs w:val="28"/>
        </w:rPr>
        <w:t>参考資料</w:t>
      </w:r>
    </w:p>
    <w:p w14:paraId="4113BBB7" w14:textId="66F704CB" w:rsidR="002452A1" w:rsidRDefault="002452A1" w:rsidP="002452A1">
      <w:pPr>
        <w:pStyle w:val="a5"/>
        <w:ind w:leftChars="0" w:left="7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・335複合地区ガバナー協議会委員会職務</w:t>
      </w:r>
    </w:p>
    <w:p w14:paraId="2D7FC487" w14:textId="743DCC09" w:rsidR="002452A1" w:rsidRDefault="002452A1" w:rsidP="002452A1">
      <w:pPr>
        <w:pStyle w:val="a5"/>
        <w:ind w:leftChars="0" w:left="7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・略称</w:t>
      </w:r>
      <w:r w:rsidR="00F73118">
        <w:rPr>
          <w:rFonts w:ascii="UD デジタル 教科書体 NP-R" w:eastAsia="UD デジタル 教科書体 NP-R" w:hint="eastAsia"/>
          <w:sz w:val="22"/>
        </w:rPr>
        <w:t>（</w:t>
      </w:r>
      <w:r>
        <w:rPr>
          <w:rFonts w:ascii="UD デジタル 教科書体 NP-R" w:eastAsia="UD デジタル 教科書体 NP-R" w:hint="eastAsia"/>
          <w:sz w:val="22"/>
        </w:rPr>
        <w:t>役職・組織</w:t>
      </w:r>
      <w:r w:rsidR="00F73118">
        <w:rPr>
          <w:rFonts w:ascii="UD デジタル 教科書体 NP-R" w:eastAsia="UD デジタル 教科書体 NP-R" w:hint="eastAsia"/>
          <w:sz w:val="22"/>
        </w:rPr>
        <w:t>・プログラム）</w:t>
      </w:r>
      <w:r>
        <w:rPr>
          <w:rFonts w:ascii="UD デジタル 教科書体 NP-R" w:eastAsia="UD デジタル 教科書体 NP-R" w:hint="eastAsia"/>
          <w:sz w:val="22"/>
        </w:rPr>
        <w:t>の一覧</w:t>
      </w:r>
    </w:p>
    <w:p w14:paraId="7196ED38" w14:textId="285B335D" w:rsidR="002452A1" w:rsidRPr="002452A1" w:rsidRDefault="002452A1" w:rsidP="002452A1">
      <w:pPr>
        <w:pStyle w:val="a5"/>
        <w:ind w:leftChars="0" w:left="72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・日本ライオンズクラブ分布図</w:t>
      </w:r>
    </w:p>
    <w:p w14:paraId="04D8A1C4" w14:textId="77777777" w:rsidR="00AD1706" w:rsidRDefault="0028791A">
      <w:pPr>
        <w:pStyle w:val="a5"/>
        <w:ind w:leftChars="0" w:left="780"/>
        <w:jc w:val="left"/>
      </w:pPr>
      <w:r>
        <w:rPr>
          <w:rFonts w:ascii="UD デジタル 教科書体 NP-R" w:eastAsia="UD デジタル 教科書体 NP-R" w:hint="eastAsia"/>
          <w:sz w:val="22"/>
        </w:rPr>
        <w:t xml:space="preserve">　</w:t>
      </w:r>
      <w:r w:rsidRPr="0028791A">
        <w:rPr>
          <w:rFonts w:ascii="UD デジタル 教科書体 NP-R" w:eastAsia="UD デジタル 教科書体 NP-R" w:hint="eastAsia"/>
          <w:sz w:val="22"/>
        </w:rPr>
        <w:t xml:space="preserve">　</w:t>
      </w:r>
    </w:p>
    <w:sectPr w:rsidR="00AD1706" w:rsidSect="00DE69D8">
      <w:pgSz w:w="11906" w:h="16838"/>
      <w:pgMar w:top="1304" w:right="119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AB8B" w14:textId="77777777" w:rsidR="00E4777C" w:rsidRDefault="00E4777C" w:rsidP="00F73118">
      <w:r>
        <w:separator/>
      </w:r>
    </w:p>
  </w:endnote>
  <w:endnote w:type="continuationSeparator" w:id="0">
    <w:p w14:paraId="6DC0B7EE" w14:textId="77777777" w:rsidR="00E4777C" w:rsidRDefault="00E4777C" w:rsidP="00F7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8578" w14:textId="77777777" w:rsidR="00E4777C" w:rsidRDefault="00E4777C" w:rsidP="00F73118">
      <w:r>
        <w:separator/>
      </w:r>
    </w:p>
  </w:footnote>
  <w:footnote w:type="continuationSeparator" w:id="0">
    <w:p w14:paraId="1171C479" w14:textId="77777777" w:rsidR="00E4777C" w:rsidRDefault="00E4777C" w:rsidP="00F7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C025C"/>
    <w:multiLevelType w:val="hybridMultilevel"/>
    <w:tmpl w:val="28548E92"/>
    <w:lvl w:ilvl="0" w:tplc="89A290CA">
      <w:start w:val="1"/>
      <w:numFmt w:val="decimalEnclosedCircle"/>
      <w:lvlText w:val="%1"/>
      <w:lvlJc w:val="left"/>
      <w:pPr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1" w15:restartNumberingAfterBreak="0">
    <w:nsid w:val="4E223E5A"/>
    <w:multiLevelType w:val="hybridMultilevel"/>
    <w:tmpl w:val="78C0B9AC"/>
    <w:lvl w:ilvl="0" w:tplc="5538A3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7C7621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274E0E"/>
    <w:multiLevelType w:val="hybridMultilevel"/>
    <w:tmpl w:val="07C09AF0"/>
    <w:lvl w:ilvl="0" w:tplc="BF3C16C0">
      <w:start w:val="1"/>
      <w:numFmt w:val="decimalEnclosedCircle"/>
      <w:lvlText w:val="%1"/>
      <w:lvlJc w:val="left"/>
      <w:pPr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num w:numId="1" w16cid:durableId="1918588935">
    <w:abstractNumId w:val="1"/>
  </w:num>
  <w:num w:numId="2" w16cid:durableId="1510951265">
    <w:abstractNumId w:val="2"/>
  </w:num>
  <w:num w:numId="3" w16cid:durableId="70051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79"/>
    <w:rsid w:val="001533D4"/>
    <w:rsid w:val="001D02B0"/>
    <w:rsid w:val="002452A1"/>
    <w:rsid w:val="0028791A"/>
    <w:rsid w:val="002B1726"/>
    <w:rsid w:val="003702DA"/>
    <w:rsid w:val="00385E9D"/>
    <w:rsid w:val="00416E34"/>
    <w:rsid w:val="0047128F"/>
    <w:rsid w:val="00525CC4"/>
    <w:rsid w:val="00530441"/>
    <w:rsid w:val="005E1135"/>
    <w:rsid w:val="00670A8C"/>
    <w:rsid w:val="006D42CF"/>
    <w:rsid w:val="00703290"/>
    <w:rsid w:val="00742799"/>
    <w:rsid w:val="00751120"/>
    <w:rsid w:val="008051B7"/>
    <w:rsid w:val="008633F8"/>
    <w:rsid w:val="008D4779"/>
    <w:rsid w:val="009021FD"/>
    <w:rsid w:val="00974C98"/>
    <w:rsid w:val="009C5C6C"/>
    <w:rsid w:val="00A92BDF"/>
    <w:rsid w:val="00AB5DC4"/>
    <w:rsid w:val="00AD1706"/>
    <w:rsid w:val="00B16529"/>
    <w:rsid w:val="00B45807"/>
    <w:rsid w:val="00BE2469"/>
    <w:rsid w:val="00C53F0B"/>
    <w:rsid w:val="00C73FA1"/>
    <w:rsid w:val="00C83929"/>
    <w:rsid w:val="00C8511C"/>
    <w:rsid w:val="00CA29EC"/>
    <w:rsid w:val="00CF04B2"/>
    <w:rsid w:val="00D45658"/>
    <w:rsid w:val="00DC0412"/>
    <w:rsid w:val="00DE69D8"/>
    <w:rsid w:val="00E41220"/>
    <w:rsid w:val="00E4777C"/>
    <w:rsid w:val="00EA3A2C"/>
    <w:rsid w:val="00EB4B97"/>
    <w:rsid w:val="00EE23DF"/>
    <w:rsid w:val="00F52EED"/>
    <w:rsid w:val="00F73118"/>
    <w:rsid w:val="00F80A47"/>
    <w:rsid w:val="00F81B59"/>
    <w:rsid w:val="00FA1FEE"/>
    <w:rsid w:val="00FE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E86D1"/>
  <w15:chartTrackingRefBased/>
  <w15:docId w15:val="{1FFF85AE-8368-42B0-9FEB-3D160663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4779"/>
  </w:style>
  <w:style w:type="character" w:customStyle="1" w:styleId="a4">
    <w:name w:val="日付 (文字)"/>
    <w:basedOn w:val="a0"/>
    <w:link w:val="a3"/>
    <w:uiPriority w:val="99"/>
    <w:semiHidden/>
    <w:rsid w:val="008D4779"/>
  </w:style>
  <w:style w:type="paragraph" w:styleId="a5">
    <w:name w:val="List Paragraph"/>
    <w:basedOn w:val="a"/>
    <w:uiPriority w:val="34"/>
    <w:qFormat/>
    <w:rsid w:val="008051B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73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3118"/>
  </w:style>
  <w:style w:type="paragraph" w:styleId="a8">
    <w:name w:val="footer"/>
    <w:basedOn w:val="a"/>
    <w:link w:val="a9"/>
    <w:uiPriority w:val="99"/>
    <w:unhideWhenUsed/>
    <w:rsid w:val="00F731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3118"/>
  </w:style>
  <w:style w:type="paragraph" w:styleId="aa">
    <w:name w:val="Plain Text"/>
    <w:basedOn w:val="a"/>
    <w:link w:val="ab"/>
    <w:uiPriority w:val="99"/>
    <w:semiHidden/>
    <w:unhideWhenUsed/>
    <w:rsid w:val="00E4122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semiHidden/>
    <w:rsid w:val="00E41220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matsukawa</dc:creator>
  <cp:keywords/>
  <dc:description/>
  <cp:lastModifiedBy>下村 治由</cp:lastModifiedBy>
  <cp:revision>2</cp:revision>
  <cp:lastPrinted>2022-05-31T05:22:00Z</cp:lastPrinted>
  <dcterms:created xsi:type="dcterms:W3CDTF">2022-07-15T04:29:00Z</dcterms:created>
  <dcterms:modified xsi:type="dcterms:W3CDTF">2022-07-15T04:29:00Z</dcterms:modified>
</cp:coreProperties>
</file>